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4B" w:rsidRPr="00EB234B" w:rsidRDefault="00EB234B" w:rsidP="00EB234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  <w:lang w:eastAsia="ru-RU"/>
        </w:rPr>
        <w:t>ПОСТАНОВЛЕНИЕ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22.03.2012 № 220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 Ростов-на-Дону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B234B" w:rsidRPr="00EB234B" w:rsidRDefault="00EB234B" w:rsidP="00EB234B">
      <w:pPr>
        <w:shd w:val="clear" w:color="auto" w:fill="FFFFFF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федеральными законами от 27.07.2004 № 79-ФЗ «О государственной гражданской службе Российской Федерации», от 25.12.2008 № 273-ФЗ «О противодействии коррупции», от 03.12.2012 № 230-ФЗ «О контроле за соответствием расходов лиц, замещающих государственные должности, и иных лиц их доходам», областными законами </w:t>
      </w:r>
      <w:hyperlink r:id="rId5" w:history="1">
        <w:r w:rsidRPr="00EB234B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26.07.2005 № 344-ЗС</w:t>
        </w:r>
      </w:hyperlink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государственной гражданской службе Ростовской области», </w:t>
      </w:r>
      <w:hyperlink r:id="rId6" w:history="1">
        <w:r w:rsidRPr="00EB234B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12.05.2009 № 218-ЗС</w:t>
        </w:r>
      </w:hyperlink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противодействии коррупции в Ростовской области» Правительство Ростовской области</w:t>
      </w:r>
      <w:proofErr w:type="gramEnd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постановляет: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Утвердить Перечень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 </w:t>
      </w:r>
      <w:hyperlink r:id="rId7" w:anchor="pril1" w:history="1">
        <w:r w:rsidRPr="00EB234B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 № 1</w:t>
        </w:r>
      </w:hyperlink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Пункт утратил силу – постановление от 27.06.2013 № 419.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Установить, что в случае изменения структуры и штатного расписания государственного органа Ростовской области, влекущего за собой изменение наименования должности, указанной в приложении № 1 к настоящему постановлению, государственный орган Ростовской области в месячный срок со дня утверждения структуры и штатного расписания вносит в установленном порядке соответствующие изменения в настоящее постановление.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Признать утратившими силу постановления Администрации Ростовской области по Перечню согласно </w:t>
      </w:r>
      <w:hyperlink r:id="rId8" w:anchor="pril3" w:history="1">
        <w:r w:rsidRPr="00EB234B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 № 3</w:t>
        </w:r>
      </w:hyperlink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 Постановление вступает в силу со дня его официального опубликования.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6. </w:t>
      </w:r>
      <w:proofErr w:type="gramStart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 за</w:t>
      </w:r>
      <w:proofErr w:type="gramEnd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выполнением постановления возложить на заместителя Губернатора Ростовской области Гончарова В.Г.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right="7342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B234B" w:rsidRPr="00EB234B" w:rsidRDefault="00EB234B" w:rsidP="00EB234B">
      <w:pPr>
        <w:shd w:val="clear" w:color="auto" w:fill="FFFFFF"/>
        <w:spacing w:after="0" w:line="240" w:lineRule="auto"/>
        <w:ind w:right="7342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Губернатор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Ростовской области               В.Ю. </w:t>
      </w:r>
      <w:proofErr w:type="gramStart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Голубев</w:t>
      </w:r>
      <w:proofErr w:type="gramEnd"/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Постановление вносит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Ведомство по управлению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государственной гражданской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службой Ростовской области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pril1"/>
      <w:bookmarkEnd w:id="0"/>
    </w:p>
    <w:p w:rsidR="00EB234B" w:rsidRPr="00EB234B" w:rsidRDefault="00EB234B" w:rsidP="00EB234B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 № 1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 постановлению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 области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22.03.2012 № 220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Перечень</w:t>
      </w: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Раздел I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Должности государственной гражданской службы Ростовской области, отнесенные Реестром должностей государственной гражданской службы Ростовской области, утвержденным Областным законом от 26.07.2005 № 345-ЗС, к высшей и главной группам должностей государственной гражданской службы Ростовской области.</w:t>
      </w:r>
      <w:proofErr w:type="gramEnd"/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Раздел II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B234B" w:rsidRPr="00EB234B" w:rsidRDefault="00EB234B" w:rsidP="00EB234B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Для корректного отображения документа в окне установите (обновите) программу </w:t>
      </w:r>
      <w:proofErr w:type="spellStart"/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fldChar w:fldCharType="begin"/>
      </w: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instrText xml:space="preserve"> HYPERLINK "http://get.adobe.com/reader/otherversions/" \t "_blank" </w:instrText>
      </w: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fldChar w:fldCharType="separate"/>
      </w:r>
      <w:r w:rsidRPr="00EB234B">
        <w:rPr>
          <w:rFonts w:ascii="Arial" w:eastAsia="Times New Roman" w:hAnsi="Arial" w:cs="Arial"/>
          <w:color w:val="040465"/>
          <w:sz w:val="21"/>
          <w:szCs w:val="21"/>
          <w:u w:val="single"/>
          <w:lang w:eastAsia="ru-RU"/>
        </w:rPr>
        <w:t>Adobe</w:t>
      </w:r>
      <w:proofErr w:type="spellEnd"/>
      <w:r w:rsidRPr="00EB234B">
        <w:rPr>
          <w:rFonts w:ascii="Arial" w:eastAsia="Times New Roman" w:hAnsi="Arial" w:cs="Arial"/>
          <w:color w:val="040465"/>
          <w:sz w:val="21"/>
          <w:szCs w:val="21"/>
          <w:u w:val="single"/>
          <w:lang w:eastAsia="ru-RU"/>
        </w:rPr>
        <w:t xml:space="preserve"> </w:t>
      </w:r>
      <w:proofErr w:type="spellStart"/>
      <w:r w:rsidRPr="00EB234B">
        <w:rPr>
          <w:rFonts w:ascii="Arial" w:eastAsia="Times New Roman" w:hAnsi="Arial" w:cs="Arial"/>
          <w:color w:val="040465"/>
          <w:sz w:val="21"/>
          <w:szCs w:val="21"/>
          <w:u w:val="single"/>
          <w:lang w:eastAsia="ru-RU"/>
        </w:rPr>
        <w:t>Reader</w:t>
      </w:r>
      <w:proofErr w:type="spellEnd"/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fldChar w:fldCharType="end"/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Примечание.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Используемые сокращения: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АПК – агропромышленный комплекс;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ВКХ – водно-канализационное хозяйство;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ЛПУ – лечебно-профилактическое учреждение;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ЛПХ – личное подсобное хозяйство;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СМИ – средства массовой информации;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ТЭК – топливно-энергетический комплекс;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spellStart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минсельхозпрод</w:t>
      </w:r>
      <w:proofErr w:type="spellEnd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области – министерство сельского хозяйства и продовольствия Ростовской области;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ГАС – государственная автоматизированная система;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spellStart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минтруд</w:t>
      </w:r>
      <w:proofErr w:type="spellEnd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области – министерство труда и социального развития Ростовской области;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spellStart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минобразование</w:t>
      </w:r>
      <w:proofErr w:type="spellEnd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Ростовской области – министерство общего и профессионального образования Ростовской области.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right="549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общего отдела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 Ростовской области              М.В. Фишкин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1" w:name="pril3"/>
      <w:bookmarkEnd w:id="1"/>
    </w:p>
    <w:p w:rsidR="00EB234B" w:rsidRPr="00EB234B" w:rsidRDefault="00EB234B" w:rsidP="00EB234B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 № 3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постановлению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22.03.2012 № 220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ПЕРЕЧЕНЬ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постановлений Администрации Ростовской области,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признанных</w:t>
      </w:r>
      <w:proofErr w:type="gramEnd"/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утратившими силу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Постановление Администрации Ростовской области от 31.08.2009 № 422 «О представлении гражданами, претендующими на замещение должностей государственной гражданской службы Ростовской области, и государственными </w:t>
      </w:r>
      <w:r w:rsidRPr="00EB234B">
        <w:rPr>
          <w:rFonts w:ascii="Times New Roman" w:eastAsia="Times New Roman" w:hAnsi="Times New Roman" w:cs="Times New Roman"/>
          <w:color w:val="5C5B5B"/>
          <w:spacing w:val="-4"/>
          <w:sz w:val="28"/>
          <w:szCs w:val="28"/>
          <w:lang w:eastAsia="ru-RU"/>
        </w:rPr>
        <w:t>гражданскими служащими Ростовской области сведений о доходах, об имуществе</w:t>
      </w: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и обязательствах имущественного характера».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Постановление Администрации Ростовской области от 22.04.2010 № 246 «О внесении изменений в постановление Администрации Ростовской области от 31.08.2009 № 422».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Постановление Администрации Ростовской области от 17.03.2011 № 122 «О внесении изменений в постановление Администрации Ростовской области от 31.08.2009 № 422».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B234B" w:rsidRPr="00EB234B" w:rsidRDefault="00EB234B" w:rsidP="00EB234B">
      <w:pPr>
        <w:shd w:val="clear" w:color="auto" w:fill="FFFFFF"/>
        <w:spacing w:after="0" w:line="240" w:lineRule="auto"/>
        <w:ind w:right="549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B234B" w:rsidRPr="00EB234B" w:rsidRDefault="00EB234B" w:rsidP="00EB234B">
      <w:pPr>
        <w:shd w:val="clear" w:color="auto" w:fill="FFFFFF"/>
        <w:spacing w:after="0" w:line="240" w:lineRule="auto"/>
        <w:ind w:right="549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общего отдела</w:t>
      </w:r>
    </w:p>
    <w:p w:rsidR="00EB234B" w:rsidRPr="00EB234B" w:rsidRDefault="00EB234B" w:rsidP="00EB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B234B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 Ростовской области              М.В. Фишкин</w:t>
      </w:r>
    </w:p>
    <w:p w:rsidR="00AD1597" w:rsidRDefault="00AD1597">
      <w:bookmarkStart w:id="2" w:name="_GoBack"/>
      <w:bookmarkEnd w:id="2"/>
    </w:p>
    <w:sectPr w:rsidR="00AD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D9"/>
    <w:rsid w:val="008F78D9"/>
    <w:rsid w:val="00AD1597"/>
    <w:rsid w:val="00E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onland.ru/documents/Ob-utverzhdenii-perechnya-dolzhnostejj-gosudarstvennojj-grazhdanskojj-sluzhby-Rostovskojj-oblasti-pri-zameshhenii-kotorykh-gosudarstvennye-g?pageid=128483&amp;mid=134977&amp;itemId=21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donland.ru/documents/Ob-utverzhdenii-perechnya-dolzhnostejj-gosudarstvennojj-grazhdanskojj-sluzhby-Rostovskojj-oblasti-pri-zameshhenii-kotorykh-gosudarstvennye-g?pageid=128483&amp;mid=134977&amp;itemId=216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-protivodieistvii-korruptsii-v-Rostovskoi-oblasti?pageid=128483&amp;mid=134977&amp;itemId=546" TargetMode="External"/><Relationship Id="rId5" Type="http://schemas.openxmlformats.org/officeDocument/2006/relationships/hyperlink" Target="http://www.donland.ru/Donland/Pages/View.aspx?pageid=128483&amp;mid=134977&amp;itemId=5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2019-10-15T11:21:00Z</dcterms:created>
  <dcterms:modified xsi:type="dcterms:W3CDTF">2019-10-15T11:22:00Z</dcterms:modified>
</cp:coreProperties>
</file>